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47CD9" w14:textId="77777777" w:rsidR="0089484B" w:rsidRPr="0089484B" w:rsidRDefault="0089484B" w:rsidP="002F09AC">
      <w:pPr>
        <w:rPr>
          <w:rFonts w:asciiTheme="minorHAnsi" w:hAnsiTheme="minorHAnsi" w:cstheme="minorHAnsi"/>
          <w:sz w:val="20"/>
        </w:rPr>
      </w:pPr>
      <w:r w:rsidRPr="0089484B">
        <w:rPr>
          <w:rFonts w:asciiTheme="minorHAnsi" w:hAnsiTheme="minorHAnsi" w:cstheme="minorHAnsi"/>
          <w:sz w:val="20"/>
        </w:rPr>
        <w:drawing>
          <wp:inline distT="0" distB="0" distL="0" distR="0" wp14:anchorId="4F9C0680" wp14:editId="7C708202">
            <wp:extent cx="2308860" cy="720365"/>
            <wp:effectExtent l="0" t="0" r="0" b="3810"/>
            <wp:docPr id="836943874" name="Image 2" descr="Mairie de Villefran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43874" name="Image 2" descr="Mairie de Villefranque"/>
                    <pic:cNvPicPr>
                      <a:picLocks noChangeAspect="1" noChangeArrowheads="1"/>
                    </pic:cNvPicPr>
                  </pic:nvPicPr>
                  <pic:blipFill rotWithShape="1">
                    <a:blip r:embed="rId5">
                      <a:extLst>
                        <a:ext uri="{28A0092B-C50C-407E-A947-70E740481C1C}">
                          <a14:useLocalDpi xmlns:a14="http://schemas.microsoft.com/office/drawing/2010/main" val="0"/>
                        </a:ext>
                      </a:extLst>
                    </a:blip>
                    <a:srcRect t="14761" b="29524"/>
                    <a:stretch/>
                  </pic:blipFill>
                  <pic:spPr bwMode="auto">
                    <a:xfrm>
                      <a:off x="0" y="0"/>
                      <a:ext cx="2359415" cy="736138"/>
                    </a:xfrm>
                    <a:prstGeom prst="rect">
                      <a:avLst/>
                    </a:prstGeom>
                    <a:noFill/>
                    <a:ln>
                      <a:noFill/>
                    </a:ln>
                    <a:extLst>
                      <a:ext uri="{53640926-AAD7-44D8-BBD7-CCE9431645EC}">
                        <a14:shadowObscured xmlns:a14="http://schemas.microsoft.com/office/drawing/2010/main"/>
                      </a:ext>
                    </a:extLst>
                  </pic:spPr>
                </pic:pic>
              </a:graphicData>
            </a:graphic>
          </wp:inline>
        </w:drawing>
      </w:r>
    </w:p>
    <w:p w14:paraId="37D5D14D" w14:textId="452DB291" w:rsidR="00082C53" w:rsidRPr="0089484B" w:rsidRDefault="0089484B" w:rsidP="007F4CA6">
      <w:pPr>
        <w:spacing w:line="277" w:lineRule="auto"/>
        <w:jc w:val="center"/>
        <w:rPr>
          <w:rFonts w:asciiTheme="minorHAnsi" w:hAnsiTheme="minorHAnsi" w:cstheme="minorHAnsi"/>
          <w:b/>
          <w:sz w:val="28"/>
          <w:szCs w:val="28"/>
        </w:rPr>
      </w:pPr>
      <w:r w:rsidRPr="0089484B">
        <w:rPr>
          <w:rFonts w:asciiTheme="minorHAnsi" w:hAnsiTheme="minorHAnsi" w:cstheme="minorHAnsi"/>
          <w:spacing w:val="16"/>
          <w:sz w:val="13"/>
          <w:szCs w:val="13"/>
        </w:rPr>
        <w:t>65 Route de Saint-Pierre-d’Irube, 64990 Villefranque</w:t>
      </w:r>
      <w:r w:rsidRPr="0089484B">
        <w:rPr>
          <w:rFonts w:asciiTheme="minorHAnsi" w:hAnsiTheme="minorHAnsi" w:cstheme="minorHAnsi"/>
          <w:spacing w:val="16"/>
          <w:sz w:val="13"/>
          <w:szCs w:val="13"/>
        </w:rPr>
        <w:br/>
        <w:t xml:space="preserve">Tél : 05 59 44 93 13 - </w:t>
      </w:r>
      <w:hyperlink r:id="rId6" w:history="1">
        <w:r w:rsidRPr="0089484B">
          <w:rPr>
            <w:rStyle w:val="Lienhypertexte"/>
            <w:rFonts w:asciiTheme="minorHAnsi" w:hAnsiTheme="minorHAnsi" w:cstheme="minorHAnsi"/>
            <w:spacing w:val="16"/>
            <w:sz w:val="13"/>
            <w:szCs w:val="13"/>
          </w:rPr>
          <w:t>accueil@villefranque.fr</w:t>
        </w:r>
      </w:hyperlink>
      <w:r w:rsidRPr="0089484B">
        <w:rPr>
          <w:rFonts w:asciiTheme="minorHAnsi" w:hAnsiTheme="minorHAnsi" w:cstheme="minorHAnsi"/>
          <w:spacing w:val="16"/>
          <w:sz w:val="13"/>
          <w:szCs w:val="13"/>
        </w:rPr>
        <w:t xml:space="preserve"> </w:t>
      </w:r>
      <w:r w:rsidRPr="0089484B">
        <w:rPr>
          <w:rFonts w:asciiTheme="minorHAnsi" w:hAnsiTheme="minorHAnsi" w:cstheme="minorHAnsi"/>
          <w:spacing w:val="16"/>
          <w:sz w:val="13"/>
          <w:szCs w:val="13"/>
        </w:rPr>
        <w:br/>
      </w:r>
      <w:hyperlink r:id="rId7" w:history="1">
        <w:r w:rsidRPr="0089484B">
          <w:rPr>
            <w:rStyle w:val="Lienhypertexte"/>
            <w:rFonts w:asciiTheme="minorHAnsi" w:hAnsiTheme="minorHAnsi" w:cstheme="minorHAnsi"/>
            <w:spacing w:val="16"/>
            <w:sz w:val="13"/>
            <w:szCs w:val="13"/>
          </w:rPr>
          <w:t>www.villefranque.fr</w:t>
        </w:r>
      </w:hyperlink>
      <w:r w:rsidR="00AF6105">
        <w:rPr>
          <w:rStyle w:val="Lienhypertexte"/>
          <w:rFonts w:asciiTheme="minorHAnsi" w:hAnsiTheme="minorHAnsi" w:cstheme="minorHAnsi"/>
          <w:spacing w:val="16"/>
          <w:sz w:val="13"/>
          <w:szCs w:val="13"/>
        </w:rPr>
        <w:br w:type="column"/>
      </w:r>
      <w:r w:rsidRPr="003E4987">
        <w:rPr>
          <w:rStyle w:val="Titre1Car"/>
          <w:rFonts w:asciiTheme="minorHAnsi" w:hAnsiTheme="minorHAnsi"/>
          <w:sz w:val="32"/>
          <w:szCs w:val="32"/>
        </w:rPr>
        <w:t>Convention</w:t>
      </w:r>
      <w:r w:rsidRPr="003E4987">
        <w:rPr>
          <w:rStyle w:val="Titre1Car"/>
          <w:rFonts w:asciiTheme="minorHAnsi" w:hAnsiTheme="minorHAnsi"/>
          <w:sz w:val="32"/>
          <w:szCs w:val="32"/>
        </w:rPr>
        <w:br/>
        <w:t>F</w:t>
      </w:r>
      <w:r w:rsidR="00000000" w:rsidRPr="003E4987">
        <w:rPr>
          <w:rStyle w:val="Titre1Car"/>
          <w:rFonts w:asciiTheme="minorHAnsi" w:hAnsiTheme="minorHAnsi"/>
          <w:sz w:val="32"/>
          <w:szCs w:val="32"/>
        </w:rPr>
        <w:t>ixant règlement d’architecture de cimetière</w:t>
      </w:r>
    </w:p>
    <w:p w14:paraId="19424781" w14:textId="77777777" w:rsidR="0089484B" w:rsidRDefault="0089484B" w:rsidP="0089484B">
      <w:pPr>
        <w:pStyle w:val="Corpsdetexte"/>
        <w:spacing w:line="276" w:lineRule="auto"/>
        <w:rPr>
          <w:rFonts w:asciiTheme="minorHAnsi" w:hAnsiTheme="minorHAnsi" w:cstheme="minorHAnsi"/>
          <w:b/>
        </w:rPr>
        <w:sectPr w:rsidR="0089484B" w:rsidSect="007F4CA6">
          <w:type w:val="continuous"/>
          <w:pgSz w:w="11910" w:h="16840"/>
          <w:pgMar w:top="500" w:right="1040" w:bottom="280" w:left="1020" w:header="720" w:footer="720" w:gutter="0"/>
          <w:cols w:num="2" w:space="510" w:equalWidth="0">
            <w:col w:w="3969" w:space="510"/>
            <w:col w:w="5371"/>
          </w:cols>
        </w:sectPr>
      </w:pPr>
    </w:p>
    <w:p w14:paraId="37D5D14E" w14:textId="5B13212D" w:rsidR="00082C53" w:rsidRPr="005B1A17" w:rsidRDefault="003E4987" w:rsidP="005B1A17">
      <w:pPr>
        <w:pStyle w:val="Titre2"/>
        <w:spacing w:after="240"/>
        <w:rPr>
          <w:sz w:val="28"/>
          <w:szCs w:val="28"/>
        </w:rPr>
      </w:pPr>
      <w:r w:rsidRPr="005B1A17">
        <w:rPr>
          <w:sz w:val="28"/>
          <w:szCs w:val="28"/>
        </w:rPr>
        <w:t>Considérant :</w:t>
      </w:r>
    </w:p>
    <w:p w14:paraId="37D5D152" w14:textId="77777777" w:rsidR="00082C53" w:rsidRPr="0089484B" w:rsidRDefault="00000000" w:rsidP="005B1A17">
      <w:pPr>
        <w:pStyle w:val="Corpsdetexte"/>
        <w:numPr>
          <w:ilvl w:val="0"/>
          <w:numId w:val="3"/>
        </w:numPr>
        <w:spacing w:before="90" w:after="240" w:line="276" w:lineRule="auto"/>
        <w:rPr>
          <w:rFonts w:asciiTheme="minorHAnsi" w:hAnsiTheme="minorHAnsi" w:cstheme="minorHAnsi"/>
        </w:rPr>
      </w:pPr>
      <w:r w:rsidRPr="0089484B">
        <w:rPr>
          <w:rFonts w:asciiTheme="minorHAnsi" w:hAnsiTheme="minorHAnsi" w:cstheme="minorHAnsi"/>
        </w:rPr>
        <w:t>que le cimetière basque traditionnel a été de temps immémorial, un jardin fleuri,</w:t>
      </w:r>
    </w:p>
    <w:p w14:paraId="37D5D154" w14:textId="77777777" w:rsidR="00082C53" w:rsidRPr="0089484B" w:rsidRDefault="00000000" w:rsidP="005B1A17">
      <w:pPr>
        <w:pStyle w:val="Paragraphedeliste"/>
        <w:numPr>
          <w:ilvl w:val="0"/>
          <w:numId w:val="3"/>
        </w:numPr>
        <w:tabs>
          <w:tab w:val="left" w:pos="4073"/>
        </w:tabs>
        <w:spacing w:after="240" w:line="276" w:lineRule="auto"/>
        <w:rPr>
          <w:rFonts w:asciiTheme="minorHAnsi" w:hAnsiTheme="minorHAnsi" w:cstheme="minorHAnsi"/>
          <w:sz w:val="24"/>
          <w:szCs w:val="24"/>
        </w:rPr>
      </w:pPr>
      <w:r w:rsidRPr="0089484B">
        <w:rPr>
          <w:rFonts w:asciiTheme="minorHAnsi" w:hAnsiTheme="minorHAnsi" w:cstheme="minorHAnsi"/>
          <w:sz w:val="24"/>
          <w:szCs w:val="24"/>
        </w:rPr>
        <w:t>que la richesse et la beauté de cette tradition résident dans un style de monument funéraire original comportant, essentiellement, stèle discoïdale ou tabulaire ( ou une croix) ouvragée,</w:t>
      </w:r>
    </w:p>
    <w:p w14:paraId="37D5D156" w14:textId="77777777" w:rsidR="00082C53" w:rsidRPr="0089484B" w:rsidRDefault="00000000" w:rsidP="005B1A17">
      <w:pPr>
        <w:pStyle w:val="Paragraphedeliste"/>
        <w:numPr>
          <w:ilvl w:val="0"/>
          <w:numId w:val="3"/>
        </w:numPr>
        <w:tabs>
          <w:tab w:val="left" w:pos="4073"/>
        </w:tabs>
        <w:spacing w:line="276" w:lineRule="auto"/>
        <w:ind w:right="229"/>
        <w:rPr>
          <w:rFonts w:asciiTheme="minorHAnsi" w:hAnsiTheme="minorHAnsi" w:cstheme="minorHAnsi"/>
          <w:sz w:val="24"/>
          <w:szCs w:val="24"/>
        </w:rPr>
      </w:pPr>
      <w:r w:rsidRPr="0089484B">
        <w:rPr>
          <w:rFonts w:asciiTheme="minorHAnsi" w:hAnsiTheme="minorHAnsi" w:cstheme="minorHAnsi"/>
          <w:sz w:val="24"/>
          <w:szCs w:val="24"/>
        </w:rPr>
        <w:t>qu’il est très souhaitable de renouer avec cette tradition créatrice ouverte à la recherche dans le présent et l'avenir,</w:t>
      </w:r>
    </w:p>
    <w:p w14:paraId="37D5D157" w14:textId="4B3FD3D1" w:rsidR="00082C53" w:rsidRPr="005B1A17" w:rsidRDefault="005B1A17" w:rsidP="005B1A17">
      <w:pPr>
        <w:pStyle w:val="Titre2"/>
        <w:spacing w:after="240"/>
        <w:rPr>
          <w:sz w:val="28"/>
          <w:szCs w:val="28"/>
        </w:rPr>
      </w:pPr>
      <w:r w:rsidRPr="005B1A17">
        <w:rPr>
          <w:sz w:val="28"/>
          <w:szCs w:val="28"/>
        </w:rPr>
        <w:t>Il est convenu et arrêté ce qui suit :</w:t>
      </w:r>
    </w:p>
    <w:p w14:paraId="73752664" w14:textId="77777777" w:rsidR="00010820" w:rsidRDefault="00000000" w:rsidP="008C6AA9">
      <w:pPr>
        <w:pStyle w:val="Corpsdetexte"/>
        <w:numPr>
          <w:ilvl w:val="0"/>
          <w:numId w:val="8"/>
        </w:numPr>
        <w:tabs>
          <w:tab w:val="left" w:pos="1418"/>
        </w:tabs>
        <w:spacing w:before="180" w:line="276" w:lineRule="auto"/>
        <w:ind w:left="0" w:right="68" w:firstLine="0"/>
        <w:rPr>
          <w:rFonts w:asciiTheme="minorHAnsi" w:hAnsiTheme="minorHAnsi" w:cstheme="minorHAnsi"/>
        </w:rPr>
      </w:pPr>
      <w:r w:rsidRPr="00010820">
        <w:rPr>
          <w:rFonts w:asciiTheme="minorHAnsi" w:hAnsiTheme="minorHAnsi" w:cstheme="minorHAnsi"/>
        </w:rPr>
        <w:t>Le cimetière sera un jardin fleuri. La pelouse en couvrira toute la superficie.</w:t>
      </w:r>
    </w:p>
    <w:p w14:paraId="7E507222" w14:textId="704EAE34" w:rsidR="00010820" w:rsidRPr="00010820" w:rsidRDefault="00000000" w:rsidP="008C6AA9">
      <w:pPr>
        <w:pStyle w:val="Corpsdetexte"/>
        <w:numPr>
          <w:ilvl w:val="0"/>
          <w:numId w:val="8"/>
        </w:numPr>
        <w:tabs>
          <w:tab w:val="left" w:pos="1418"/>
        </w:tabs>
        <w:spacing w:before="180" w:line="276" w:lineRule="auto"/>
        <w:ind w:left="0" w:right="68" w:firstLine="0"/>
        <w:rPr>
          <w:rFonts w:asciiTheme="minorHAnsi" w:hAnsiTheme="minorHAnsi" w:cstheme="minorHAnsi"/>
        </w:rPr>
      </w:pPr>
      <w:r w:rsidRPr="00010820">
        <w:rPr>
          <w:rFonts w:asciiTheme="minorHAnsi" w:hAnsiTheme="minorHAnsi" w:cstheme="minorHAnsi"/>
        </w:rPr>
        <w:t>Les caveaux seront entièrement recouverts par la pelouse.</w:t>
      </w:r>
    </w:p>
    <w:p w14:paraId="47C958AD" w14:textId="77777777" w:rsidR="007B3406" w:rsidRDefault="00000000" w:rsidP="008C6AA9">
      <w:pPr>
        <w:pStyle w:val="Corpsdetexte"/>
        <w:numPr>
          <w:ilvl w:val="0"/>
          <w:numId w:val="8"/>
        </w:numPr>
        <w:tabs>
          <w:tab w:val="left" w:pos="1418"/>
        </w:tabs>
        <w:spacing w:before="180" w:line="276" w:lineRule="auto"/>
        <w:ind w:left="0" w:right="68" w:firstLine="0"/>
        <w:rPr>
          <w:rFonts w:asciiTheme="minorHAnsi" w:hAnsiTheme="minorHAnsi" w:cstheme="minorHAnsi"/>
        </w:rPr>
      </w:pPr>
      <w:r w:rsidRPr="00010820">
        <w:rPr>
          <w:rFonts w:asciiTheme="minorHAnsi" w:hAnsiTheme="minorHAnsi" w:cstheme="minorHAnsi"/>
        </w:rPr>
        <w:t>Le monument sera constitué simplement par une stèle discoïdale ou tabulaire, ou bien d’ une croix.</w:t>
      </w:r>
    </w:p>
    <w:p w14:paraId="3736C79C" w14:textId="77777777" w:rsidR="007B3406" w:rsidRDefault="00000000" w:rsidP="007B3406">
      <w:pPr>
        <w:pStyle w:val="Corpsdetexte"/>
        <w:numPr>
          <w:ilvl w:val="1"/>
          <w:numId w:val="10"/>
        </w:numPr>
        <w:spacing w:before="60" w:line="276" w:lineRule="auto"/>
        <w:ind w:left="851" w:right="68" w:hanging="284"/>
        <w:rPr>
          <w:rFonts w:asciiTheme="minorHAnsi" w:hAnsiTheme="minorHAnsi" w:cstheme="minorHAnsi"/>
        </w:rPr>
      </w:pPr>
      <w:r w:rsidRPr="00010820">
        <w:rPr>
          <w:rFonts w:asciiTheme="minorHAnsi" w:hAnsiTheme="minorHAnsi" w:cstheme="minorHAnsi"/>
        </w:rPr>
        <w:t>On pourra y joindre une dalle au sol.</w:t>
      </w:r>
    </w:p>
    <w:p w14:paraId="5A660772" w14:textId="77777777" w:rsidR="007B3406" w:rsidRDefault="00000000" w:rsidP="007B3406">
      <w:pPr>
        <w:pStyle w:val="Corpsdetexte"/>
        <w:numPr>
          <w:ilvl w:val="1"/>
          <w:numId w:val="10"/>
        </w:numPr>
        <w:spacing w:before="60" w:line="276" w:lineRule="auto"/>
        <w:ind w:left="851" w:right="68" w:hanging="284"/>
        <w:rPr>
          <w:rFonts w:asciiTheme="minorHAnsi" w:hAnsiTheme="minorHAnsi" w:cstheme="minorHAnsi"/>
        </w:rPr>
      </w:pPr>
      <w:r w:rsidRPr="00010820">
        <w:rPr>
          <w:rFonts w:asciiTheme="minorHAnsi" w:hAnsiTheme="minorHAnsi" w:cstheme="minorHAnsi"/>
        </w:rPr>
        <w:t>La hauteur de la stèle sera de: 110cm maximum, sur gazon.</w:t>
      </w:r>
    </w:p>
    <w:p w14:paraId="37D5D165" w14:textId="4DED16A0" w:rsidR="00082C53" w:rsidRPr="00705022" w:rsidRDefault="00000000" w:rsidP="00705022">
      <w:pPr>
        <w:pStyle w:val="Corpsdetexte"/>
        <w:numPr>
          <w:ilvl w:val="1"/>
          <w:numId w:val="10"/>
        </w:numPr>
        <w:spacing w:before="60" w:line="276" w:lineRule="auto"/>
        <w:ind w:left="0" w:right="68" w:firstLine="567"/>
        <w:rPr>
          <w:rFonts w:asciiTheme="minorHAnsi" w:hAnsiTheme="minorHAnsi" w:cstheme="minorHAnsi"/>
        </w:rPr>
      </w:pPr>
      <w:r w:rsidRPr="00010820">
        <w:rPr>
          <w:rFonts w:asciiTheme="minorHAnsi" w:hAnsiTheme="minorHAnsi" w:cstheme="minorHAnsi"/>
        </w:rPr>
        <w:t>Le format des stèles sera de : 70cm x 70cm ou</w:t>
      </w:r>
      <w:r w:rsidR="00460529" w:rsidRPr="00010820">
        <w:rPr>
          <w:rFonts w:asciiTheme="minorHAnsi" w:hAnsiTheme="minorHAnsi" w:cstheme="minorHAnsi"/>
        </w:rPr>
        <w:t xml:space="preserve"> </w:t>
      </w:r>
      <w:r w:rsidRPr="00010820">
        <w:rPr>
          <w:rFonts w:asciiTheme="minorHAnsi" w:hAnsiTheme="minorHAnsi" w:cstheme="minorHAnsi"/>
        </w:rPr>
        <w:t>130cm x 70cm</w:t>
      </w:r>
      <w:r w:rsidR="00705022">
        <w:rPr>
          <w:rFonts w:asciiTheme="minorHAnsi" w:hAnsiTheme="minorHAnsi" w:cstheme="minorHAnsi"/>
        </w:rPr>
        <w:br/>
      </w:r>
      <w:r w:rsidRPr="00705022">
        <w:rPr>
          <w:rFonts w:asciiTheme="minorHAnsi" w:hAnsiTheme="minorHAnsi" w:cstheme="minorHAnsi"/>
        </w:rPr>
        <w:t>Il est recommandé de ne rien ajouter de plus, sinon des fleurs, arbustes ou autres plantes.</w:t>
      </w:r>
    </w:p>
    <w:p w14:paraId="0B7A71E8" w14:textId="77777777" w:rsidR="00C14770" w:rsidRDefault="00000000" w:rsidP="00C14770">
      <w:pPr>
        <w:pStyle w:val="Corpsdetexte"/>
        <w:numPr>
          <w:ilvl w:val="0"/>
          <w:numId w:val="8"/>
        </w:numPr>
        <w:tabs>
          <w:tab w:val="left" w:pos="1418"/>
        </w:tabs>
        <w:spacing w:before="180" w:line="276" w:lineRule="auto"/>
        <w:ind w:left="0" w:right="68" w:firstLine="0"/>
        <w:rPr>
          <w:rFonts w:asciiTheme="minorHAnsi" w:hAnsiTheme="minorHAnsi" w:cstheme="minorHAnsi"/>
        </w:rPr>
      </w:pPr>
      <w:r w:rsidRPr="00C14770">
        <w:rPr>
          <w:rFonts w:asciiTheme="minorHAnsi" w:hAnsiTheme="minorHAnsi" w:cstheme="minorHAnsi"/>
        </w:rPr>
        <w:t>Le monument sera en pierre, à l'exclusion de tous marbres ou granits polis. L'ancien cimetière laisserait la possibilité d'opter pour un choix différent de celui proposé ici.</w:t>
      </w:r>
    </w:p>
    <w:p w14:paraId="4603E91B" w14:textId="09AEA19B" w:rsidR="00C14770" w:rsidRPr="00C14770" w:rsidRDefault="00000000" w:rsidP="00C14770">
      <w:pPr>
        <w:pStyle w:val="Corpsdetexte"/>
        <w:numPr>
          <w:ilvl w:val="0"/>
          <w:numId w:val="8"/>
        </w:numPr>
        <w:tabs>
          <w:tab w:val="left" w:pos="1418"/>
        </w:tabs>
        <w:spacing w:before="180" w:line="276" w:lineRule="auto"/>
        <w:ind w:left="0" w:right="68" w:firstLine="0"/>
        <w:rPr>
          <w:rFonts w:asciiTheme="minorHAnsi" w:hAnsiTheme="minorHAnsi" w:cstheme="minorHAnsi"/>
        </w:rPr>
      </w:pPr>
      <w:r w:rsidRPr="00C14770">
        <w:rPr>
          <w:rFonts w:asciiTheme="minorHAnsi" w:hAnsiTheme="minorHAnsi" w:cstheme="minorHAnsi"/>
        </w:rPr>
        <w:t>Les plaques-souvenirs en granit, marbre, céramique ou métal, ainsi que les couronnes ou fleurs artificielles sont interdites. On leur préférera des couronnes ou des bouquets de fleurs naturelles assorties d'inscriptions sur bandes textiles, si on le souhaite.</w:t>
      </w:r>
    </w:p>
    <w:p w14:paraId="37D5D16C" w14:textId="6AE7EEF4" w:rsidR="00082C53" w:rsidRPr="00C14770" w:rsidRDefault="00000000" w:rsidP="00C14770">
      <w:pPr>
        <w:pStyle w:val="Corpsdetexte"/>
        <w:numPr>
          <w:ilvl w:val="0"/>
          <w:numId w:val="8"/>
        </w:numPr>
        <w:tabs>
          <w:tab w:val="left" w:pos="1418"/>
        </w:tabs>
        <w:spacing w:before="180" w:line="276" w:lineRule="auto"/>
        <w:ind w:left="0" w:right="68" w:firstLine="0"/>
        <w:rPr>
          <w:rFonts w:asciiTheme="minorHAnsi" w:hAnsiTheme="minorHAnsi" w:cstheme="minorHAnsi"/>
        </w:rPr>
      </w:pPr>
      <w:r w:rsidRPr="00C14770">
        <w:rPr>
          <w:rFonts w:asciiTheme="minorHAnsi" w:hAnsiTheme="minorHAnsi" w:cstheme="minorHAnsi"/>
        </w:rPr>
        <w:t>Fidèles à une tradition remontant à plusieurs millénaires, tous les monuments seront orientés, c'est à dire tournés face au soleil levant.</w:t>
      </w:r>
    </w:p>
    <w:p w14:paraId="37D5D16D" w14:textId="5EC6EC77" w:rsidR="00082C53" w:rsidRPr="0089484B" w:rsidRDefault="00000000" w:rsidP="00C14770">
      <w:pPr>
        <w:pStyle w:val="Corpsdetexte"/>
        <w:numPr>
          <w:ilvl w:val="0"/>
          <w:numId w:val="8"/>
        </w:numPr>
        <w:tabs>
          <w:tab w:val="left" w:pos="1418"/>
        </w:tabs>
        <w:spacing w:before="180" w:line="276" w:lineRule="auto"/>
        <w:ind w:left="0" w:right="68" w:firstLine="0"/>
        <w:rPr>
          <w:rFonts w:asciiTheme="minorHAnsi" w:hAnsiTheme="minorHAnsi" w:cstheme="minorHAnsi"/>
        </w:rPr>
      </w:pPr>
      <w:r w:rsidRPr="0089484B">
        <w:rPr>
          <w:rFonts w:asciiTheme="minorHAnsi" w:hAnsiTheme="minorHAnsi" w:cstheme="minorHAnsi"/>
        </w:rPr>
        <w:t>Afin d'assurer l'exécution du présent règlement, les plans de chaque monument à réaliser seront soumis à l'approbation du Maire.</w:t>
      </w:r>
    </w:p>
    <w:sectPr w:rsidR="00082C53" w:rsidRPr="0089484B">
      <w:type w:val="continuous"/>
      <w:pgSz w:w="11910" w:h="16840"/>
      <w:pgMar w:top="500" w:right="104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7385"/>
    <w:multiLevelType w:val="hybridMultilevel"/>
    <w:tmpl w:val="19C4E5CE"/>
    <w:lvl w:ilvl="0" w:tplc="E4D691AA">
      <w:start w:val="1"/>
      <w:numFmt w:val="decimal"/>
      <w:lvlText w:val="ARTICLE %1 :"/>
      <w:lvlJc w:val="left"/>
      <w:pPr>
        <w:ind w:left="3600" w:hanging="360"/>
      </w:pPr>
      <w:rPr>
        <w:rFonts w:hint="default"/>
        <w:vanish w:val="0"/>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95E132E"/>
    <w:multiLevelType w:val="hybridMultilevel"/>
    <w:tmpl w:val="DEEE07FA"/>
    <w:lvl w:ilvl="0" w:tplc="C770CD3A">
      <w:start w:val="1"/>
      <w:numFmt w:val="bullet"/>
      <w:lvlText w:val="."/>
      <w:lvlJc w:val="left"/>
      <w:pPr>
        <w:ind w:left="720" w:hanging="360"/>
      </w:pPr>
      <w:rPr>
        <w:rFonts w:ascii="Calibri" w:hAnsi="Calibri" w:hint="default"/>
        <w:b/>
        <w:i w:val="0"/>
        <w:color w:val="FFFFFF" w:themeColor="background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9754A4"/>
    <w:multiLevelType w:val="hybridMultilevel"/>
    <w:tmpl w:val="A5449FFA"/>
    <w:lvl w:ilvl="0" w:tplc="8B025AA0">
      <w:start w:val="1"/>
      <w:numFmt w:val="bullet"/>
      <w:lvlText w:val="‐"/>
      <w:lvlJc w:val="left"/>
      <w:pPr>
        <w:ind w:left="720" w:hanging="360"/>
      </w:pPr>
      <w:rPr>
        <w:rFonts w:ascii="Calibri" w:hAnsi="Calibri"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434246"/>
    <w:multiLevelType w:val="hybridMultilevel"/>
    <w:tmpl w:val="5BDC9EEE"/>
    <w:lvl w:ilvl="0" w:tplc="E4D691AA">
      <w:start w:val="1"/>
      <w:numFmt w:val="decimal"/>
      <w:lvlText w:val="ARTICLE %1 :"/>
      <w:lvlJc w:val="left"/>
      <w:pPr>
        <w:ind w:left="720" w:hanging="360"/>
      </w:pPr>
      <w:rPr>
        <w:rFonts w:hint="default"/>
        <w:vanish w:val="0"/>
        <w:u w:val="single"/>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0CA270C"/>
    <w:multiLevelType w:val="hybridMultilevel"/>
    <w:tmpl w:val="51B623DA"/>
    <w:lvl w:ilvl="0" w:tplc="BCB640F4">
      <w:numFmt w:val="bullet"/>
      <w:lvlText w:val="-"/>
      <w:lvlJc w:val="left"/>
      <w:pPr>
        <w:ind w:left="4073"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2F9CBFC6">
      <w:numFmt w:val="bullet"/>
      <w:lvlText w:val="•"/>
      <w:lvlJc w:val="left"/>
      <w:pPr>
        <w:ind w:left="4656" w:hanging="360"/>
      </w:pPr>
      <w:rPr>
        <w:rFonts w:hint="default"/>
        <w:lang w:val="fr-FR" w:eastAsia="en-US" w:bidi="ar-SA"/>
      </w:rPr>
    </w:lvl>
    <w:lvl w:ilvl="2" w:tplc="C666C748">
      <w:numFmt w:val="bullet"/>
      <w:lvlText w:val="•"/>
      <w:lvlJc w:val="left"/>
      <w:pPr>
        <w:ind w:left="5233" w:hanging="360"/>
      </w:pPr>
      <w:rPr>
        <w:rFonts w:hint="default"/>
        <w:lang w:val="fr-FR" w:eastAsia="en-US" w:bidi="ar-SA"/>
      </w:rPr>
    </w:lvl>
    <w:lvl w:ilvl="3" w:tplc="8ADA3AF0">
      <w:numFmt w:val="bullet"/>
      <w:lvlText w:val="•"/>
      <w:lvlJc w:val="left"/>
      <w:pPr>
        <w:ind w:left="5810" w:hanging="360"/>
      </w:pPr>
      <w:rPr>
        <w:rFonts w:hint="default"/>
        <w:lang w:val="fr-FR" w:eastAsia="en-US" w:bidi="ar-SA"/>
      </w:rPr>
    </w:lvl>
    <w:lvl w:ilvl="4" w:tplc="665C3946">
      <w:numFmt w:val="bullet"/>
      <w:lvlText w:val="•"/>
      <w:lvlJc w:val="left"/>
      <w:pPr>
        <w:ind w:left="6387" w:hanging="360"/>
      </w:pPr>
      <w:rPr>
        <w:rFonts w:hint="default"/>
        <w:lang w:val="fr-FR" w:eastAsia="en-US" w:bidi="ar-SA"/>
      </w:rPr>
    </w:lvl>
    <w:lvl w:ilvl="5" w:tplc="89368056">
      <w:numFmt w:val="bullet"/>
      <w:lvlText w:val="•"/>
      <w:lvlJc w:val="left"/>
      <w:pPr>
        <w:ind w:left="6964" w:hanging="360"/>
      </w:pPr>
      <w:rPr>
        <w:rFonts w:hint="default"/>
        <w:lang w:val="fr-FR" w:eastAsia="en-US" w:bidi="ar-SA"/>
      </w:rPr>
    </w:lvl>
    <w:lvl w:ilvl="6" w:tplc="C430EEAC">
      <w:numFmt w:val="bullet"/>
      <w:lvlText w:val="•"/>
      <w:lvlJc w:val="left"/>
      <w:pPr>
        <w:ind w:left="7541" w:hanging="360"/>
      </w:pPr>
      <w:rPr>
        <w:rFonts w:hint="default"/>
        <w:lang w:val="fr-FR" w:eastAsia="en-US" w:bidi="ar-SA"/>
      </w:rPr>
    </w:lvl>
    <w:lvl w:ilvl="7" w:tplc="DCC89056">
      <w:numFmt w:val="bullet"/>
      <w:lvlText w:val="•"/>
      <w:lvlJc w:val="left"/>
      <w:pPr>
        <w:ind w:left="8118" w:hanging="360"/>
      </w:pPr>
      <w:rPr>
        <w:rFonts w:hint="default"/>
        <w:lang w:val="fr-FR" w:eastAsia="en-US" w:bidi="ar-SA"/>
      </w:rPr>
    </w:lvl>
    <w:lvl w:ilvl="8" w:tplc="CA4A1E6E">
      <w:numFmt w:val="bullet"/>
      <w:lvlText w:val="•"/>
      <w:lvlJc w:val="left"/>
      <w:pPr>
        <w:ind w:left="8695" w:hanging="360"/>
      </w:pPr>
      <w:rPr>
        <w:rFonts w:hint="default"/>
        <w:lang w:val="fr-FR" w:eastAsia="en-US" w:bidi="ar-SA"/>
      </w:rPr>
    </w:lvl>
  </w:abstractNum>
  <w:abstractNum w:abstractNumId="5" w15:restartNumberingAfterBreak="0">
    <w:nsid w:val="3D761F8C"/>
    <w:multiLevelType w:val="hybridMultilevel"/>
    <w:tmpl w:val="08760252"/>
    <w:lvl w:ilvl="0" w:tplc="FFFFFFFF">
      <w:start w:val="1"/>
      <w:numFmt w:val="bullet"/>
      <w:lvlText w:val="."/>
      <w:lvlJc w:val="left"/>
      <w:pPr>
        <w:ind w:left="720" w:hanging="360"/>
      </w:pPr>
      <w:rPr>
        <w:rFonts w:ascii="Calibri" w:hAnsi="Calibri" w:hint="default"/>
        <w:b/>
        <w:i w:val="0"/>
        <w:color w:val="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353A6296">
      <w:start w:val="1"/>
      <w:numFmt w:val="decimal"/>
      <w:lvlText w:val="Article %5 -"/>
      <w:lvlJc w:val="left"/>
      <w:pPr>
        <w:ind w:left="3600" w:hanging="360"/>
      </w:pPr>
      <w:rPr>
        <w:rFonts w:hint="default"/>
        <w:vanish w:val="0"/>
        <w:u w:val="single"/>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A6ACA"/>
    <w:multiLevelType w:val="hybridMultilevel"/>
    <w:tmpl w:val="4A6ECC50"/>
    <w:lvl w:ilvl="0" w:tplc="8B025AA0">
      <w:start w:val="1"/>
      <w:numFmt w:val="bullet"/>
      <w:lvlText w:val="‐"/>
      <w:lvlJc w:val="left"/>
      <w:pPr>
        <w:ind w:left="720" w:hanging="360"/>
      </w:pPr>
      <w:rPr>
        <w:rFonts w:ascii="Calibri" w:hAnsi="Calibri" w:hint="default"/>
        <w:color w:val="000000" w:themeColor="text1"/>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F470A65"/>
    <w:multiLevelType w:val="hybridMultilevel"/>
    <w:tmpl w:val="018A5422"/>
    <w:lvl w:ilvl="0" w:tplc="C770CD3A">
      <w:start w:val="1"/>
      <w:numFmt w:val="bullet"/>
      <w:lvlText w:val="."/>
      <w:lvlJc w:val="left"/>
      <w:pPr>
        <w:ind w:left="720" w:hanging="360"/>
      </w:pPr>
      <w:rPr>
        <w:rFonts w:ascii="Calibri" w:hAnsi="Calibri" w:hint="default"/>
        <w:b/>
        <w:i w:val="0"/>
        <w:color w:val="FFFFFF" w:themeColor="background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4BD1C0B"/>
    <w:multiLevelType w:val="hybridMultilevel"/>
    <w:tmpl w:val="52B2E678"/>
    <w:lvl w:ilvl="0" w:tplc="FFFFFFFF">
      <w:start w:val="1"/>
      <w:numFmt w:val="decimal"/>
      <w:lvlText w:val="ARTICLE %1 :"/>
      <w:lvlJc w:val="left"/>
      <w:pPr>
        <w:ind w:left="720" w:hanging="360"/>
      </w:pPr>
      <w:rPr>
        <w:rFonts w:hint="default"/>
        <w:vanish w:val="0"/>
        <w:u w:val="single"/>
      </w:rPr>
    </w:lvl>
    <w:lvl w:ilvl="1" w:tplc="76A4E538">
      <w:start w:val="1"/>
      <w:numFmt w:val="bullet"/>
      <w:lvlText w:val="."/>
      <w:lvlJc w:val="left"/>
      <w:pPr>
        <w:ind w:left="1440" w:hanging="360"/>
      </w:pPr>
      <w:rPr>
        <w:rFonts w:ascii="Calibri" w:hAnsi="Calibri" w:hint="default"/>
        <w:b/>
        <w:i w:val="0"/>
        <w:color w:val="000000" w:themeColor="tex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BA16E14"/>
    <w:multiLevelType w:val="hybridMultilevel"/>
    <w:tmpl w:val="FF3098EC"/>
    <w:lvl w:ilvl="0" w:tplc="FFFFFFFF">
      <w:start w:val="1"/>
      <w:numFmt w:val="decimal"/>
      <w:lvlText w:val="ARTICLE %1 :"/>
      <w:lvlJc w:val="left"/>
      <w:pPr>
        <w:ind w:left="720" w:hanging="360"/>
      </w:pPr>
      <w:rPr>
        <w:rFonts w:hint="default"/>
        <w:vanish w:val="0"/>
        <w:u w:val="single"/>
      </w:rPr>
    </w:lvl>
    <w:lvl w:ilvl="1" w:tplc="C770CD3A">
      <w:start w:val="1"/>
      <w:numFmt w:val="bullet"/>
      <w:lvlText w:val="."/>
      <w:lvlJc w:val="left"/>
      <w:pPr>
        <w:ind w:left="1440" w:hanging="360"/>
      </w:pPr>
      <w:rPr>
        <w:rFonts w:ascii="Calibri" w:hAnsi="Calibri" w:hint="default"/>
        <w:b/>
        <w:i w:val="0"/>
        <w:color w:val="FFFFFF" w:themeColor="background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72580481">
    <w:abstractNumId w:val="4"/>
  </w:num>
  <w:num w:numId="2" w16cid:durableId="270088449">
    <w:abstractNumId w:val="2"/>
  </w:num>
  <w:num w:numId="3" w16cid:durableId="2024474582">
    <w:abstractNumId w:val="6"/>
  </w:num>
  <w:num w:numId="4" w16cid:durableId="2144956098">
    <w:abstractNumId w:val="7"/>
  </w:num>
  <w:num w:numId="5" w16cid:durableId="1817841718">
    <w:abstractNumId w:val="1"/>
  </w:num>
  <w:num w:numId="6" w16cid:durableId="1976762455">
    <w:abstractNumId w:val="5"/>
  </w:num>
  <w:num w:numId="7" w16cid:durableId="1445156045">
    <w:abstractNumId w:val="0"/>
  </w:num>
  <w:num w:numId="8" w16cid:durableId="1888249856">
    <w:abstractNumId w:val="3"/>
  </w:num>
  <w:num w:numId="9" w16cid:durableId="1114785616">
    <w:abstractNumId w:val="9"/>
  </w:num>
  <w:num w:numId="10" w16cid:durableId="19819585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C53"/>
    <w:rsid w:val="00000346"/>
    <w:rsid w:val="00010820"/>
    <w:rsid w:val="00082C53"/>
    <w:rsid w:val="002231C1"/>
    <w:rsid w:val="002F09AC"/>
    <w:rsid w:val="003E4987"/>
    <w:rsid w:val="00460529"/>
    <w:rsid w:val="005B1A17"/>
    <w:rsid w:val="00705022"/>
    <w:rsid w:val="007B3406"/>
    <w:rsid w:val="007F4CA6"/>
    <w:rsid w:val="00855529"/>
    <w:rsid w:val="008918FA"/>
    <w:rsid w:val="0089484B"/>
    <w:rsid w:val="008C6AA9"/>
    <w:rsid w:val="00996902"/>
    <w:rsid w:val="009C7F60"/>
    <w:rsid w:val="00A43FD1"/>
    <w:rsid w:val="00AF6105"/>
    <w:rsid w:val="00C14770"/>
    <w:rsid w:val="00D30816"/>
    <w:rsid w:val="00E94B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5D14B"/>
  <w15:docId w15:val="{444D4ED2-1A70-47C2-B92F-60906B320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Titre1">
    <w:name w:val="heading 1"/>
    <w:basedOn w:val="Normal"/>
    <w:next w:val="Normal"/>
    <w:link w:val="Titre1Car"/>
    <w:uiPriority w:val="9"/>
    <w:qFormat/>
    <w:rsid w:val="003E4987"/>
    <w:pPr>
      <w:spacing w:line="277" w:lineRule="auto"/>
      <w:jc w:val="center"/>
      <w:outlineLvl w:val="0"/>
    </w:pPr>
    <w:rPr>
      <w:rFonts w:asciiTheme="minorHAnsi" w:hAnsiTheme="minorHAnsi" w:cstheme="minorHAnsi"/>
      <w:b/>
      <w:caps/>
      <w:sz w:val="36"/>
      <w:szCs w:val="36"/>
      <w:u w:val="single"/>
    </w:rPr>
  </w:style>
  <w:style w:type="paragraph" w:styleId="Titre2">
    <w:name w:val="heading 2"/>
    <w:basedOn w:val="Corpsdetexte"/>
    <w:next w:val="Normal"/>
    <w:link w:val="Titre2Car"/>
    <w:uiPriority w:val="9"/>
    <w:unhideWhenUsed/>
    <w:qFormat/>
    <w:rsid w:val="003E4987"/>
    <w:pPr>
      <w:spacing w:before="600" w:line="276" w:lineRule="auto"/>
      <w:outlineLvl w:val="1"/>
    </w:pPr>
    <w:rPr>
      <w:rFonts w:asciiTheme="minorHAnsi" w:hAnsiTheme="minorHAnsi" w:cstheme="minorHAnsi"/>
      <w:b/>
      <w:cap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ind w:left="4073" w:right="217" w:hanging="360"/>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89484B"/>
    <w:rPr>
      <w:color w:val="0000FF" w:themeColor="hyperlink"/>
      <w:u w:val="single"/>
    </w:rPr>
  </w:style>
  <w:style w:type="character" w:customStyle="1" w:styleId="Titre1Car">
    <w:name w:val="Titre 1 Car"/>
    <w:basedOn w:val="Policepardfaut"/>
    <w:link w:val="Titre1"/>
    <w:uiPriority w:val="9"/>
    <w:rsid w:val="003E4987"/>
    <w:rPr>
      <w:rFonts w:eastAsia="Times New Roman" w:cstheme="minorHAnsi"/>
      <w:b/>
      <w:caps/>
      <w:sz w:val="36"/>
      <w:szCs w:val="36"/>
      <w:u w:val="single"/>
      <w:lang w:val="fr-FR"/>
    </w:rPr>
  </w:style>
  <w:style w:type="character" w:customStyle="1" w:styleId="Titre2Car">
    <w:name w:val="Titre 2 Car"/>
    <w:basedOn w:val="Policepardfaut"/>
    <w:link w:val="Titre2"/>
    <w:uiPriority w:val="9"/>
    <w:rsid w:val="003E4987"/>
    <w:rPr>
      <w:rFonts w:eastAsia="Times New Roman" w:cstheme="minorHAnsi"/>
      <w:b/>
      <w:caps/>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llefranqu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cueil@villefranque.f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1606</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CONSIDERANT</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Villefranque - Règlement d'architecture de cimetière</dc:title>
  <dc:creator>MAIRIE</dc:creator>
  <cp:lastModifiedBy>Claudine CELHAIGUIBEL</cp:lastModifiedBy>
  <cp:revision>22</cp:revision>
  <dcterms:created xsi:type="dcterms:W3CDTF">2023-09-13T06:51:00Z</dcterms:created>
  <dcterms:modified xsi:type="dcterms:W3CDTF">2023-09-13T07:17:00Z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Microsoft® Word 2010</vt:lpwstr>
  </property>
  <property fmtid="{D5CDD505-2E9C-101B-9397-08002B2CF9AE}" pid="4" name="LastSaved">
    <vt:filetime>2023-09-13T00:00:00Z</vt:filetime>
  </property>
  <property fmtid="{D5CDD505-2E9C-101B-9397-08002B2CF9AE}" pid="5" name="Producer">
    <vt:lpwstr>Microsoft® Word 2010</vt:lpwstr>
  </property>
</Properties>
</file>